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7D1A" w14:textId="77777777" w:rsidR="00696319" w:rsidRPr="00AB7998" w:rsidRDefault="00696319" w:rsidP="00AB7998">
      <w:pPr>
        <w:pStyle w:val="Heading1"/>
      </w:pPr>
      <w:bookmarkStart w:id="0" w:name="_Toc257625683"/>
      <w:r w:rsidRPr="00AB7998">
        <w:t xml:space="preserve">INTEGRATED ACCESSIBILITY STANDARDS </w:t>
      </w:r>
      <w:r w:rsidR="00696730">
        <w:t xml:space="preserve">&amp; Human Rights </w:t>
      </w:r>
      <w:r w:rsidRPr="00AB7998">
        <w:t>POLICY</w:t>
      </w:r>
    </w:p>
    <w:p w14:paraId="62B437F1" w14:textId="77777777" w:rsidR="006E0916" w:rsidRPr="00AB7998" w:rsidRDefault="006E0916" w:rsidP="000A384D">
      <w:pPr>
        <w:pStyle w:val="Heading2"/>
      </w:pPr>
      <w:bookmarkStart w:id="1" w:name="_Toc257625684"/>
      <w:bookmarkEnd w:id="0"/>
      <w:r w:rsidRPr="00AB7998">
        <w:t>POLICY</w:t>
      </w:r>
      <w:bookmarkEnd w:id="1"/>
    </w:p>
    <w:p w14:paraId="36D30F2A" w14:textId="6DB2455D" w:rsidR="00696319" w:rsidRPr="00AB7998" w:rsidRDefault="00696319" w:rsidP="009E4240">
      <w:pPr>
        <w:pStyle w:val="Heading3"/>
        <w:spacing w:after="120"/>
        <w:rPr>
          <w:rFonts w:cs="Tahoma"/>
          <w:b w:val="0"/>
          <w:caps w:val="0"/>
          <w:color w:val="auto"/>
          <w:spacing w:val="0"/>
          <w:szCs w:val="24"/>
        </w:rPr>
      </w:pPr>
      <w:r w:rsidRPr="00AB7998">
        <w:rPr>
          <w:rFonts w:cs="Tahoma"/>
          <w:b w:val="0"/>
          <w:caps w:val="0"/>
          <w:color w:val="auto"/>
          <w:spacing w:val="0"/>
          <w:szCs w:val="24"/>
        </w:rPr>
        <w:t xml:space="preserve">Cook’s School Day Care Inc </w:t>
      </w:r>
      <w:r w:rsidR="007237BF" w:rsidRPr="00AB7998">
        <w:rPr>
          <w:rFonts w:cs="Tahoma"/>
          <w:b w:val="0"/>
          <w:caps w:val="0"/>
          <w:color w:val="auto"/>
          <w:spacing w:val="0"/>
          <w:szCs w:val="24"/>
        </w:rPr>
        <w:t>will always strive to</w:t>
      </w:r>
      <w:r w:rsidRPr="00AB7998">
        <w:rPr>
          <w:rFonts w:cs="Tahoma"/>
          <w:b w:val="0"/>
          <w:caps w:val="0"/>
          <w:color w:val="auto"/>
          <w:spacing w:val="0"/>
          <w:szCs w:val="24"/>
        </w:rPr>
        <w:t xml:space="preserve"> provide its services in a way that respects the dignity and independence of people with disabilities. We are committed to excellence in serving </w:t>
      </w:r>
      <w:r w:rsidR="007237BF" w:rsidRPr="00AB7998">
        <w:rPr>
          <w:rFonts w:cs="Tahoma"/>
          <w:b w:val="0"/>
          <w:caps w:val="0"/>
          <w:color w:val="auto"/>
          <w:spacing w:val="0"/>
          <w:szCs w:val="24"/>
        </w:rPr>
        <w:t>all</w:t>
      </w:r>
      <w:r w:rsidRPr="00AB7998">
        <w:rPr>
          <w:rFonts w:cs="Tahoma"/>
          <w:b w:val="0"/>
          <w:caps w:val="0"/>
          <w:color w:val="auto"/>
          <w:spacing w:val="0"/>
          <w:szCs w:val="24"/>
        </w:rPr>
        <w:t xml:space="preserve"> our clients and employees, including people with disabilities.</w:t>
      </w:r>
    </w:p>
    <w:p w14:paraId="59F98656" w14:textId="77777777" w:rsidR="006E0916" w:rsidRPr="00AB7998" w:rsidRDefault="006E0916" w:rsidP="000A384D">
      <w:pPr>
        <w:pStyle w:val="Heading2"/>
      </w:pPr>
      <w:bookmarkStart w:id="2" w:name="_Toc257625685"/>
      <w:r w:rsidRPr="00AB7998">
        <w:t>PROCEDURE</w:t>
      </w:r>
      <w:bookmarkEnd w:id="2"/>
    </w:p>
    <w:p w14:paraId="54A38767" w14:textId="77777777" w:rsidR="00AB7998" w:rsidRPr="00AB7998" w:rsidRDefault="00AB7998" w:rsidP="00AB7998">
      <w:pPr>
        <w:pStyle w:val="Heading3"/>
        <w:rPr>
          <w:rFonts w:eastAsia="Calibri"/>
          <w:szCs w:val="24"/>
        </w:rPr>
      </w:pPr>
      <w:r w:rsidRPr="00AB7998">
        <w:rPr>
          <w:rFonts w:eastAsia="Calibri"/>
          <w:szCs w:val="24"/>
        </w:rPr>
        <w:t>Opportunities</w:t>
      </w:r>
    </w:p>
    <w:p w14:paraId="208E656B" w14:textId="527C4E13" w:rsidR="00AB7998" w:rsidRPr="00AB7998" w:rsidRDefault="00AB7998" w:rsidP="00AB7998">
      <w:pPr>
        <w:autoSpaceDE w:val="0"/>
        <w:autoSpaceDN w:val="0"/>
        <w:adjustRightInd w:val="0"/>
        <w:spacing w:after="120" w:line="240" w:lineRule="atLeast"/>
        <w:rPr>
          <w:rFonts w:ascii="Century Gothic" w:eastAsia="Calibri" w:hAnsi="Century Gothic" w:cs="Courier New"/>
        </w:rPr>
      </w:pPr>
      <w:r w:rsidRPr="00AB7998">
        <w:rPr>
          <w:rFonts w:ascii="Century Gothic" w:eastAsia="Calibri" w:hAnsi="Century Gothic" w:cs="Courier New"/>
        </w:rPr>
        <w:t xml:space="preserve">We will give people with disabilities the same opportunity to access and benefit </w:t>
      </w:r>
      <w:r w:rsidR="00BF6008" w:rsidRPr="00AB7998">
        <w:rPr>
          <w:rFonts w:ascii="Century Gothic" w:eastAsia="Calibri" w:hAnsi="Century Gothic" w:cs="Courier New"/>
        </w:rPr>
        <w:t>from our services</w:t>
      </w:r>
      <w:r w:rsidR="00BF6008">
        <w:rPr>
          <w:rFonts w:ascii="Century Gothic" w:eastAsia="Calibri" w:hAnsi="Century Gothic" w:cs="Courier New"/>
        </w:rPr>
        <w:t xml:space="preserve"> </w:t>
      </w:r>
      <w:r w:rsidR="005D45EC" w:rsidRPr="00BF6008">
        <w:rPr>
          <w:rFonts w:ascii="Century Gothic" w:eastAsia="Calibri" w:hAnsi="Century Gothic" w:cs="Courier New"/>
        </w:rPr>
        <w:t>to a point of undue hardship</w:t>
      </w:r>
      <w:r w:rsidRPr="00AB7998">
        <w:rPr>
          <w:rFonts w:ascii="Century Gothic" w:eastAsia="Calibri" w:hAnsi="Century Gothic" w:cs="Courier New"/>
        </w:rPr>
        <w:t>, in the same place and in a similar way as other clients.</w:t>
      </w:r>
    </w:p>
    <w:p w14:paraId="11D57C09" w14:textId="77777777" w:rsidR="00AB7998" w:rsidRPr="00AB7998" w:rsidRDefault="00AB7998" w:rsidP="00AB7998">
      <w:pPr>
        <w:pStyle w:val="Heading3"/>
        <w:rPr>
          <w:rFonts w:eastAsia="Calibri"/>
          <w:szCs w:val="24"/>
        </w:rPr>
      </w:pPr>
      <w:r w:rsidRPr="00AB7998">
        <w:rPr>
          <w:rFonts w:eastAsia="Calibri"/>
          <w:szCs w:val="24"/>
        </w:rPr>
        <w:t>Information and Communications</w:t>
      </w:r>
    </w:p>
    <w:p w14:paraId="460427A8" w14:textId="749324A0" w:rsidR="00AB7998" w:rsidRPr="00AB7998" w:rsidRDefault="00AB7998" w:rsidP="00AB7998">
      <w:pPr>
        <w:autoSpaceDE w:val="0"/>
        <w:autoSpaceDN w:val="0"/>
        <w:adjustRightInd w:val="0"/>
        <w:spacing w:after="120" w:line="240" w:lineRule="atLeast"/>
        <w:rPr>
          <w:rFonts w:ascii="Century Gothic" w:eastAsia="Calibri" w:hAnsi="Century Gothic" w:cs="Courier New"/>
        </w:rPr>
      </w:pPr>
      <w:r w:rsidRPr="00AB7998">
        <w:rPr>
          <w:rFonts w:ascii="Century Gothic" w:eastAsia="Calibri" w:hAnsi="Century Gothic" w:cs="Courier New"/>
        </w:rPr>
        <w:t xml:space="preserve">When providing information to, or communicating with, a person with a disability, we will provide, on request, the information and communication in a manner that </w:t>
      </w:r>
      <w:r w:rsidR="00E05922" w:rsidRPr="00AB7998">
        <w:rPr>
          <w:rFonts w:ascii="Century Gothic" w:eastAsia="Calibri" w:hAnsi="Century Gothic" w:cs="Courier New"/>
        </w:rPr>
        <w:t>considers</w:t>
      </w:r>
      <w:r w:rsidRPr="00AB7998">
        <w:rPr>
          <w:rFonts w:ascii="Century Gothic" w:eastAsia="Calibri" w:hAnsi="Century Gothic" w:cs="Courier New"/>
        </w:rPr>
        <w:t xml:space="preserve"> the person’s disability. This includes our publicly available emergency information and feedback processes, including but not limited to surveys or comment cards.</w:t>
      </w:r>
    </w:p>
    <w:p w14:paraId="28722F53" w14:textId="77777777" w:rsidR="00AB7998" w:rsidRPr="00AB7998" w:rsidRDefault="00AB7998" w:rsidP="00AB7998">
      <w:pPr>
        <w:pStyle w:val="Heading3"/>
        <w:rPr>
          <w:szCs w:val="24"/>
        </w:rPr>
      </w:pPr>
      <w:r w:rsidRPr="00AB7998">
        <w:rPr>
          <w:rFonts w:eastAsia="Calibri"/>
          <w:szCs w:val="24"/>
        </w:rPr>
        <w:t>Employment</w:t>
      </w:r>
    </w:p>
    <w:p w14:paraId="3F8E4E15" w14:textId="7AAE139A" w:rsidR="00AB7998" w:rsidRDefault="00AB7998" w:rsidP="00AB7998">
      <w:pPr>
        <w:autoSpaceDE w:val="0"/>
        <w:autoSpaceDN w:val="0"/>
        <w:adjustRightInd w:val="0"/>
        <w:spacing w:after="120" w:line="240" w:lineRule="atLeast"/>
        <w:rPr>
          <w:rFonts w:ascii="Century Gothic" w:eastAsia="Calibri" w:hAnsi="Century Gothic" w:cs="Courier New"/>
        </w:rPr>
      </w:pPr>
      <w:r w:rsidRPr="00AB7998">
        <w:rPr>
          <w:rFonts w:ascii="Century Gothic" w:eastAsia="Calibri" w:hAnsi="Century Gothic" w:cs="Courier New"/>
        </w:rPr>
        <w:t xml:space="preserve">Our employment practices will include notification of the availability of accommodation for applicants with disabilities, as well as supports for staff with disabilities. Where employee needs dictate, we will provide individualized workplace emergency response information to employees who have a disability. Our performance management and career development processes will </w:t>
      </w:r>
      <w:r w:rsidR="00E05922" w:rsidRPr="00AB7998">
        <w:rPr>
          <w:rFonts w:ascii="Century Gothic" w:eastAsia="Calibri" w:hAnsi="Century Gothic" w:cs="Courier New"/>
        </w:rPr>
        <w:t>consider</w:t>
      </w:r>
      <w:r w:rsidRPr="00AB7998">
        <w:rPr>
          <w:rFonts w:ascii="Century Gothic" w:eastAsia="Calibri" w:hAnsi="Century Gothic" w:cs="Courier New"/>
        </w:rPr>
        <w:t xml:space="preserve"> the accessibility needs of employees with disabilities.</w:t>
      </w:r>
    </w:p>
    <w:p w14:paraId="515647AE" w14:textId="77777777" w:rsidR="00AF5F88" w:rsidRPr="00AB7998" w:rsidRDefault="00AF5F88" w:rsidP="00AB7998">
      <w:pPr>
        <w:autoSpaceDE w:val="0"/>
        <w:autoSpaceDN w:val="0"/>
        <w:adjustRightInd w:val="0"/>
        <w:spacing w:after="120" w:line="240" w:lineRule="atLeast"/>
        <w:rPr>
          <w:rFonts w:ascii="Century Gothic" w:eastAsia="Calibri" w:hAnsi="Century Gothic" w:cs="Courier New"/>
        </w:rPr>
      </w:pPr>
      <w:r>
        <w:rPr>
          <w:rFonts w:ascii="Century Gothic" w:eastAsia="Calibri" w:hAnsi="Century Gothic" w:cs="Courier New"/>
        </w:rPr>
        <w:t xml:space="preserve">Refer to </w:t>
      </w:r>
      <w:r w:rsidRPr="00AF5F88">
        <w:rPr>
          <w:rFonts w:ascii="Century Gothic" w:eastAsia="Calibri" w:hAnsi="Century Gothic" w:cs="Courier New"/>
          <w:b/>
        </w:rPr>
        <w:t>Accessible Employment Practices Policy</w:t>
      </w:r>
      <w:r>
        <w:rPr>
          <w:rFonts w:ascii="Century Gothic" w:eastAsia="Calibri" w:hAnsi="Century Gothic" w:cs="Courier New"/>
        </w:rPr>
        <w:t xml:space="preserve"> for expanded details.</w:t>
      </w:r>
    </w:p>
    <w:p w14:paraId="7608C60F" w14:textId="77777777" w:rsidR="00AB7998" w:rsidRPr="00AB7998" w:rsidRDefault="00AB7998" w:rsidP="003763AF">
      <w:pPr>
        <w:pStyle w:val="Heading3"/>
        <w:rPr>
          <w:rFonts w:eastAsia="Calibri"/>
        </w:rPr>
      </w:pPr>
      <w:r w:rsidRPr="00AB7998">
        <w:rPr>
          <w:rFonts w:eastAsia="Calibri"/>
        </w:rPr>
        <w:t>Training</w:t>
      </w:r>
    </w:p>
    <w:p w14:paraId="49A32436" w14:textId="77777777" w:rsidR="00AB7998" w:rsidRPr="00AB7998" w:rsidRDefault="00AB7998" w:rsidP="00AB7998">
      <w:pPr>
        <w:autoSpaceDE w:val="0"/>
        <w:autoSpaceDN w:val="0"/>
        <w:adjustRightInd w:val="0"/>
        <w:spacing w:line="360" w:lineRule="auto"/>
        <w:rPr>
          <w:rFonts w:ascii="Century Gothic" w:eastAsia="Calibri" w:hAnsi="Century Gothic" w:cs="Courier New"/>
        </w:rPr>
      </w:pPr>
      <w:r w:rsidRPr="00AB7998">
        <w:rPr>
          <w:rFonts w:ascii="Century Gothic" w:eastAsia="Calibri" w:hAnsi="Century Gothic" w:cs="Courier New"/>
        </w:rPr>
        <w:t>Cook’s School Day Care Inc will provide training to:</w:t>
      </w:r>
    </w:p>
    <w:p w14:paraId="12B101B6" w14:textId="77777777" w:rsidR="00AB7998" w:rsidRPr="00AB7998" w:rsidRDefault="00AB7998" w:rsidP="003763AF">
      <w:pPr>
        <w:numPr>
          <w:ilvl w:val="0"/>
          <w:numId w:val="19"/>
        </w:numPr>
        <w:autoSpaceDE w:val="0"/>
        <w:autoSpaceDN w:val="0"/>
        <w:adjustRightInd w:val="0"/>
        <w:spacing w:after="120"/>
        <w:rPr>
          <w:rFonts w:ascii="Century Gothic" w:eastAsia="Calibri" w:hAnsi="Century Gothic" w:cs="Courier New"/>
        </w:rPr>
      </w:pPr>
      <w:r w:rsidRPr="00AB7998">
        <w:rPr>
          <w:rFonts w:ascii="Century Gothic" w:eastAsia="Calibri" w:hAnsi="Century Gothic" w:cs="Courier New"/>
        </w:rPr>
        <w:t>Employees.</w:t>
      </w:r>
    </w:p>
    <w:p w14:paraId="2B9B71A5" w14:textId="77777777" w:rsidR="00AB7998" w:rsidRPr="00AB7998" w:rsidRDefault="00AB7998" w:rsidP="003763AF">
      <w:pPr>
        <w:numPr>
          <w:ilvl w:val="0"/>
          <w:numId w:val="19"/>
        </w:numPr>
        <w:autoSpaceDE w:val="0"/>
        <w:autoSpaceDN w:val="0"/>
        <w:adjustRightInd w:val="0"/>
        <w:spacing w:after="120"/>
        <w:rPr>
          <w:rFonts w:ascii="Century Gothic" w:eastAsia="Calibri" w:hAnsi="Century Gothic" w:cs="Courier New"/>
        </w:rPr>
      </w:pPr>
      <w:r w:rsidRPr="00AB7998">
        <w:rPr>
          <w:rFonts w:ascii="Century Gothic" w:eastAsia="Calibri" w:hAnsi="Century Gothic" w:cs="Courier New"/>
        </w:rPr>
        <w:t>Volunteers.</w:t>
      </w:r>
    </w:p>
    <w:p w14:paraId="05638835" w14:textId="77777777" w:rsidR="00AB7998" w:rsidRPr="00AB7998" w:rsidRDefault="00AB7998" w:rsidP="003763AF">
      <w:pPr>
        <w:numPr>
          <w:ilvl w:val="0"/>
          <w:numId w:val="19"/>
        </w:numPr>
        <w:autoSpaceDE w:val="0"/>
        <w:autoSpaceDN w:val="0"/>
        <w:adjustRightInd w:val="0"/>
        <w:spacing w:after="120"/>
        <w:rPr>
          <w:rFonts w:ascii="Century Gothic" w:eastAsia="Calibri" w:hAnsi="Century Gothic" w:cs="Courier New"/>
        </w:rPr>
      </w:pPr>
      <w:r w:rsidRPr="00AB7998">
        <w:rPr>
          <w:rFonts w:ascii="Century Gothic" w:eastAsia="Calibri" w:hAnsi="Century Gothic" w:cs="Courier New"/>
        </w:rPr>
        <w:t>Persons involved in developing policies for our organization.</w:t>
      </w:r>
    </w:p>
    <w:p w14:paraId="566D14BF" w14:textId="77777777" w:rsidR="00AB7998" w:rsidRPr="00AB7998" w:rsidRDefault="00AB7998" w:rsidP="003763AF">
      <w:pPr>
        <w:numPr>
          <w:ilvl w:val="0"/>
          <w:numId w:val="19"/>
        </w:numPr>
        <w:autoSpaceDE w:val="0"/>
        <w:autoSpaceDN w:val="0"/>
        <w:adjustRightInd w:val="0"/>
        <w:spacing w:after="120"/>
        <w:rPr>
          <w:rFonts w:ascii="Century Gothic" w:eastAsia="Calibri" w:hAnsi="Century Gothic" w:cs="Courier New"/>
        </w:rPr>
      </w:pPr>
      <w:r w:rsidRPr="00AB7998">
        <w:rPr>
          <w:rFonts w:ascii="Century Gothic" w:eastAsia="Calibri" w:hAnsi="Century Gothic" w:cs="Courier New"/>
        </w:rPr>
        <w:t>All others who provide goods, services or facilities on behalf of our organization.</w:t>
      </w:r>
    </w:p>
    <w:p w14:paraId="31C1C5C5" w14:textId="77777777" w:rsidR="00AB7998" w:rsidRPr="00AB7998" w:rsidRDefault="00AB7998" w:rsidP="00AB7998">
      <w:pPr>
        <w:autoSpaceDE w:val="0"/>
        <w:autoSpaceDN w:val="0"/>
        <w:adjustRightInd w:val="0"/>
        <w:spacing w:line="360" w:lineRule="auto"/>
        <w:rPr>
          <w:rFonts w:ascii="Century Gothic" w:eastAsia="Calibri" w:hAnsi="Century Gothic" w:cs="Courier New"/>
        </w:rPr>
      </w:pPr>
      <w:r w:rsidRPr="00AB7998">
        <w:rPr>
          <w:rFonts w:ascii="Century Gothic" w:eastAsia="Calibri" w:hAnsi="Century Gothic" w:cs="Courier New"/>
        </w:rPr>
        <w:t>Specifically, the following positions will be trained:</w:t>
      </w:r>
    </w:p>
    <w:p w14:paraId="71CCDCFF" w14:textId="77777777" w:rsidR="00AB7998" w:rsidRPr="00AB7998" w:rsidRDefault="00AB7998" w:rsidP="003763AF">
      <w:pPr>
        <w:pStyle w:val="ListParagraph"/>
        <w:numPr>
          <w:ilvl w:val="0"/>
          <w:numId w:val="20"/>
        </w:numPr>
        <w:autoSpaceDE w:val="0"/>
        <w:autoSpaceDN w:val="0"/>
        <w:adjustRightInd w:val="0"/>
        <w:spacing w:after="120" w:line="240" w:lineRule="auto"/>
        <w:contextualSpacing w:val="0"/>
        <w:rPr>
          <w:rFonts w:eastAsia="Calibri" w:cs="Courier New"/>
          <w:szCs w:val="24"/>
          <w:lang w:eastAsia="en-US"/>
        </w:rPr>
      </w:pPr>
      <w:r w:rsidRPr="00AB7998">
        <w:rPr>
          <w:rFonts w:eastAsia="Calibri" w:cs="Courier New"/>
          <w:szCs w:val="24"/>
          <w:lang w:eastAsia="en-US"/>
        </w:rPr>
        <w:t xml:space="preserve">Paid positions:  </w:t>
      </w:r>
      <w:r w:rsidR="008222BE">
        <w:rPr>
          <w:rFonts w:eastAsia="Calibri" w:cs="Courier New"/>
          <w:szCs w:val="24"/>
          <w:lang w:eastAsia="en-US"/>
        </w:rPr>
        <w:t>a</w:t>
      </w:r>
      <w:r w:rsidRPr="00AB7998">
        <w:rPr>
          <w:rFonts w:eastAsia="Calibri" w:cs="Courier New"/>
          <w:szCs w:val="24"/>
          <w:lang w:eastAsia="en-US"/>
        </w:rPr>
        <w:t xml:space="preserve">dministrative </w:t>
      </w:r>
      <w:r w:rsidR="008222BE">
        <w:rPr>
          <w:rFonts w:eastAsia="Calibri" w:cs="Courier New"/>
          <w:szCs w:val="24"/>
          <w:lang w:eastAsia="en-US"/>
        </w:rPr>
        <w:t>s</w:t>
      </w:r>
      <w:r w:rsidRPr="00AB7998">
        <w:rPr>
          <w:rFonts w:eastAsia="Calibri" w:cs="Courier New"/>
          <w:szCs w:val="24"/>
          <w:lang w:eastAsia="en-US"/>
        </w:rPr>
        <w:t xml:space="preserve">taff, </w:t>
      </w:r>
      <w:r w:rsidR="008222BE">
        <w:rPr>
          <w:rFonts w:eastAsia="Calibri" w:cs="Courier New"/>
          <w:szCs w:val="24"/>
          <w:lang w:eastAsia="en-US"/>
        </w:rPr>
        <w:t>f</w:t>
      </w:r>
      <w:r w:rsidRPr="00AB7998">
        <w:rPr>
          <w:rFonts w:eastAsia="Calibri" w:cs="Courier New"/>
          <w:szCs w:val="24"/>
          <w:lang w:eastAsia="en-US"/>
        </w:rPr>
        <w:t xml:space="preserve">rontline </w:t>
      </w:r>
      <w:r w:rsidR="008222BE">
        <w:rPr>
          <w:rFonts w:eastAsia="Calibri" w:cs="Courier New"/>
          <w:szCs w:val="24"/>
          <w:lang w:eastAsia="en-US"/>
        </w:rPr>
        <w:t>s</w:t>
      </w:r>
      <w:r w:rsidRPr="00AB7998">
        <w:rPr>
          <w:rFonts w:eastAsia="Calibri" w:cs="Courier New"/>
          <w:szCs w:val="24"/>
          <w:lang w:eastAsia="en-US"/>
        </w:rPr>
        <w:t xml:space="preserve">taff, </w:t>
      </w:r>
      <w:r w:rsidR="008222BE">
        <w:rPr>
          <w:rFonts w:eastAsia="Calibri" w:cs="Courier New"/>
          <w:szCs w:val="24"/>
          <w:lang w:eastAsia="en-US"/>
        </w:rPr>
        <w:t>k</w:t>
      </w:r>
      <w:r w:rsidRPr="00AB7998">
        <w:rPr>
          <w:rFonts w:eastAsia="Calibri" w:cs="Courier New"/>
          <w:szCs w:val="24"/>
          <w:lang w:eastAsia="en-US"/>
        </w:rPr>
        <w:t xml:space="preserve">itchen </w:t>
      </w:r>
      <w:r w:rsidR="008222BE">
        <w:rPr>
          <w:rFonts w:eastAsia="Calibri" w:cs="Courier New"/>
          <w:szCs w:val="24"/>
          <w:lang w:eastAsia="en-US"/>
        </w:rPr>
        <w:t>s</w:t>
      </w:r>
      <w:r w:rsidRPr="00AB7998">
        <w:rPr>
          <w:rFonts w:eastAsia="Calibri" w:cs="Courier New"/>
          <w:szCs w:val="24"/>
          <w:lang w:eastAsia="en-US"/>
        </w:rPr>
        <w:t xml:space="preserve">taff, and </w:t>
      </w:r>
      <w:r w:rsidR="008222BE">
        <w:rPr>
          <w:rFonts w:eastAsia="Calibri" w:cs="Courier New"/>
          <w:szCs w:val="24"/>
          <w:lang w:eastAsia="en-US"/>
        </w:rPr>
        <w:t>s</w:t>
      </w:r>
      <w:r w:rsidRPr="00AB7998">
        <w:rPr>
          <w:rFonts w:eastAsia="Calibri" w:cs="Courier New"/>
          <w:szCs w:val="24"/>
          <w:lang w:eastAsia="en-US"/>
        </w:rPr>
        <w:t xml:space="preserve">upport </w:t>
      </w:r>
      <w:r w:rsidR="005710A0">
        <w:rPr>
          <w:rFonts w:eastAsia="Calibri" w:cs="Courier New"/>
          <w:szCs w:val="24"/>
          <w:lang w:eastAsia="en-US"/>
        </w:rPr>
        <w:t>s</w:t>
      </w:r>
      <w:r w:rsidRPr="00AB7998">
        <w:rPr>
          <w:rFonts w:eastAsia="Calibri" w:cs="Courier New"/>
          <w:szCs w:val="24"/>
          <w:lang w:eastAsia="en-US"/>
        </w:rPr>
        <w:t>taff.</w:t>
      </w:r>
    </w:p>
    <w:p w14:paraId="5194F4EC" w14:textId="62617DE7" w:rsidR="00AB7998" w:rsidRPr="000849A2" w:rsidRDefault="00AB7998" w:rsidP="000849A2">
      <w:pPr>
        <w:pStyle w:val="ListParagraph"/>
        <w:numPr>
          <w:ilvl w:val="0"/>
          <w:numId w:val="20"/>
        </w:numPr>
        <w:autoSpaceDE w:val="0"/>
        <w:autoSpaceDN w:val="0"/>
        <w:adjustRightInd w:val="0"/>
        <w:spacing w:after="120" w:line="240" w:lineRule="auto"/>
        <w:contextualSpacing w:val="0"/>
        <w:rPr>
          <w:rFonts w:eastAsia="Calibri" w:cs="Courier New"/>
          <w:szCs w:val="24"/>
          <w:lang w:eastAsia="en-US"/>
        </w:rPr>
      </w:pPr>
      <w:r w:rsidRPr="00AB7998">
        <w:rPr>
          <w:rFonts w:eastAsia="Calibri" w:cs="Courier New"/>
          <w:szCs w:val="24"/>
          <w:lang w:eastAsia="en-US"/>
        </w:rPr>
        <w:t xml:space="preserve">Volunteer </w:t>
      </w:r>
      <w:r w:rsidR="008222BE">
        <w:rPr>
          <w:rFonts w:eastAsia="Calibri" w:cs="Courier New"/>
          <w:szCs w:val="24"/>
          <w:lang w:eastAsia="en-US"/>
        </w:rPr>
        <w:t>f</w:t>
      </w:r>
      <w:r w:rsidRPr="00AB7998">
        <w:rPr>
          <w:rFonts w:eastAsia="Calibri" w:cs="Courier New"/>
          <w:szCs w:val="24"/>
          <w:lang w:eastAsia="en-US"/>
        </w:rPr>
        <w:t xml:space="preserve">rontline </w:t>
      </w:r>
      <w:r w:rsidR="008222BE">
        <w:rPr>
          <w:rFonts w:eastAsia="Calibri" w:cs="Courier New"/>
          <w:szCs w:val="24"/>
          <w:lang w:eastAsia="en-US"/>
        </w:rPr>
        <w:t>s</w:t>
      </w:r>
      <w:r w:rsidRPr="00AB7998">
        <w:rPr>
          <w:rFonts w:eastAsia="Calibri" w:cs="Courier New"/>
          <w:szCs w:val="24"/>
          <w:lang w:eastAsia="en-US"/>
        </w:rPr>
        <w:t>taff.</w:t>
      </w:r>
      <w:r w:rsidRPr="000849A2">
        <w:rPr>
          <w:rFonts w:eastAsia="Calibri" w:cs="Courier New"/>
          <w:szCs w:val="24"/>
          <w:lang w:eastAsia="en-US"/>
        </w:rPr>
        <w:t xml:space="preserve"> </w:t>
      </w:r>
    </w:p>
    <w:p w14:paraId="37EAF0ED" w14:textId="180EC86D" w:rsidR="00805552" w:rsidRPr="00B62847" w:rsidRDefault="00805552" w:rsidP="00B62847">
      <w:pPr>
        <w:pStyle w:val="ListParagraph"/>
        <w:autoSpaceDE w:val="0"/>
        <w:autoSpaceDN w:val="0"/>
        <w:adjustRightInd w:val="0"/>
        <w:spacing w:after="120" w:line="240" w:lineRule="auto"/>
        <w:ind w:firstLine="0"/>
        <w:contextualSpacing w:val="0"/>
        <w:rPr>
          <w:rFonts w:eastAsia="Calibri" w:cs="Courier New"/>
          <w:szCs w:val="24"/>
          <w:lang w:eastAsia="en-US"/>
        </w:rPr>
        <w:sectPr w:rsidR="00805552" w:rsidRPr="00B62847" w:rsidSect="003763AF">
          <w:headerReference w:type="default" r:id="rId8"/>
          <w:footerReference w:type="default" r:id="rId9"/>
          <w:pgSz w:w="12240" w:h="15840"/>
          <w:pgMar w:top="1260" w:right="1440" w:bottom="1170" w:left="1440" w:header="720" w:footer="432" w:gutter="0"/>
          <w:cols w:space="720"/>
          <w:docGrid w:linePitch="360"/>
        </w:sectPr>
      </w:pPr>
    </w:p>
    <w:p w14:paraId="4B2984B8" w14:textId="0766CDF5" w:rsidR="00AB7998" w:rsidRPr="00AB7998" w:rsidRDefault="008E3B04" w:rsidP="003763AF">
      <w:pPr>
        <w:autoSpaceDE w:val="0"/>
        <w:autoSpaceDN w:val="0"/>
        <w:adjustRightInd w:val="0"/>
        <w:spacing w:after="120" w:line="240" w:lineRule="atLeast"/>
        <w:rPr>
          <w:rFonts w:ascii="Century Gothic" w:eastAsia="Calibri" w:hAnsi="Century Gothic" w:cs="Courier New"/>
        </w:rPr>
      </w:pPr>
      <w:r>
        <w:rPr>
          <w:rFonts w:ascii="Century Gothic" w:eastAsia="Calibri" w:hAnsi="Century Gothic" w:cs="Courier New"/>
        </w:rPr>
        <w:lastRenderedPageBreak/>
        <w:t xml:space="preserve">In </w:t>
      </w:r>
      <w:r w:rsidR="00AB7998" w:rsidRPr="00AB7998">
        <w:rPr>
          <w:rFonts w:ascii="Century Gothic" w:eastAsia="Calibri" w:hAnsi="Century Gothic" w:cs="Courier New"/>
        </w:rPr>
        <w:t>November 2014, hard copy training material and/or directions to access online training were provided to existing paid positions (</w:t>
      </w:r>
      <w:r w:rsidR="008222BE">
        <w:rPr>
          <w:rFonts w:ascii="Century Gothic" w:eastAsia="Calibri" w:hAnsi="Century Gothic" w:cs="Courier New"/>
        </w:rPr>
        <w:t>a</w:t>
      </w:r>
      <w:r w:rsidR="00AB7998" w:rsidRPr="00AB7998">
        <w:rPr>
          <w:rFonts w:ascii="Century Gothic" w:eastAsia="Calibri" w:hAnsi="Century Gothic" w:cs="Courier New"/>
        </w:rPr>
        <w:t xml:space="preserve">dministrative </w:t>
      </w:r>
      <w:r w:rsidR="008222BE">
        <w:rPr>
          <w:rFonts w:ascii="Century Gothic" w:eastAsia="Calibri" w:hAnsi="Century Gothic" w:cs="Courier New"/>
        </w:rPr>
        <w:t>s</w:t>
      </w:r>
      <w:r w:rsidR="00AB7998" w:rsidRPr="00AB7998">
        <w:rPr>
          <w:rFonts w:ascii="Century Gothic" w:eastAsia="Calibri" w:hAnsi="Century Gothic" w:cs="Courier New"/>
        </w:rPr>
        <w:t xml:space="preserve">taff, </w:t>
      </w:r>
      <w:r w:rsidR="008222BE">
        <w:rPr>
          <w:rFonts w:ascii="Century Gothic" w:eastAsia="Calibri" w:hAnsi="Century Gothic" w:cs="Courier New"/>
        </w:rPr>
        <w:t>f</w:t>
      </w:r>
      <w:r w:rsidR="00AB7998" w:rsidRPr="00AB7998">
        <w:rPr>
          <w:rFonts w:ascii="Century Gothic" w:eastAsia="Calibri" w:hAnsi="Century Gothic" w:cs="Courier New"/>
        </w:rPr>
        <w:t xml:space="preserve">rontline </w:t>
      </w:r>
      <w:r w:rsidR="008222BE">
        <w:rPr>
          <w:rFonts w:ascii="Century Gothic" w:eastAsia="Calibri" w:hAnsi="Century Gothic" w:cs="Courier New"/>
        </w:rPr>
        <w:t>s</w:t>
      </w:r>
      <w:r w:rsidR="00AB7998" w:rsidRPr="00AB7998">
        <w:rPr>
          <w:rFonts w:ascii="Century Gothic" w:eastAsia="Calibri" w:hAnsi="Century Gothic" w:cs="Courier New"/>
        </w:rPr>
        <w:t xml:space="preserve">taff, </w:t>
      </w:r>
      <w:r w:rsidR="008222BE">
        <w:rPr>
          <w:rFonts w:ascii="Century Gothic" w:eastAsia="Calibri" w:hAnsi="Century Gothic" w:cs="Courier New"/>
        </w:rPr>
        <w:t>k</w:t>
      </w:r>
      <w:r w:rsidR="00AB7998" w:rsidRPr="00AB7998">
        <w:rPr>
          <w:rFonts w:ascii="Century Gothic" w:eastAsia="Calibri" w:hAnsi="Century Gothic" w:cs="Courier New"/>
        </w:rPr>
        <w:t xml:space="preserve">itchen </w:t>
      </w:r>
      <w:r w:rsidR="008222BE">
        <w:rPr>
          <w:rFonts w:ascii="Century Gothic" w:eastAsia="Calibri" w:hAnsi="Century Gothic" w:cs="Courier New"/>
        </w:rPr>
        <w:t>s</w:t>
      </w:r>
      <w:r w:rsidR="00AB7998" w:rsidRPr="00AB7998">
        <w:rPr>
          <w:rFonts w:ascii="Century Gothic" w:eastAsia="Calibri" w:hAnsi="Century Gothic" w:cs="Courier New"/>
        </w:rPr>
        <w:t xml:space="preserve">taff, and </w:t>
      </w:r>
      <w:r w:rsidR="008222BE">
        <w:rPr>
          <w:rFonts w:ascii="Century Gothic" w:eastAsia="Calibri" w:hAnsi="Century Gothic" w:cs="Courier New"/>
        </w:rPr>
        <w:t>s</w:t>
      </w:r>
      <w:r w:rsidR="00AB7998" w:rsidRPr="00AB7998">
        <w:rPr>
          <w:rFonts w:ascii="Century Gothic" w:eastAsia="Calibri" w:hAnsi="Century Gothic" w:cs="Courier New"/>
        </w:rPr>
        <w:t xml:space="preserve">upport </w:t>
      </w:r>
      <w:r w:rsidR="008222BE">
        <w:rPr>
          <w:rFonts w:ascii="Century Gothic" w:eastAsia="Calibri" w:hAnsi="Century Gothic" w:cs="Courier New"/>
        </w:rPr>
        <w:t>s</w:t>
      </w:r>
      <w:r w:rsidR="00AB7998" w:rsidRPr="00AB7998">
        <w:rPr>
          <w:rFonts w:ascii="Century Gothic" w:eastAsia="Calibri" w:hAnsi="Century Gothic" w:cs="Courier New"/>
        </w:rPr>
        <w:t xml:space="preserve">taff), </w:t>
      </w:r>
      <w:r w:rsidR="00471F43">
        <w:rPr>
          <w:rFonts w:ascii="Century Gothic" w:eastAsia="Calibri" w:hAnsi="Century Gothic" w:cs="Courier New"/>
        </w:rPr>
        <w:t xml:space="preserve">and </w:t>
      </w:r>
      <w:r w:rsidR="008222BE">
        <w:rPr>
          <w:rFonts w:ascii="Century Gothic" w:eastAsia="Calibri" w:hAnsi="Century Gothic" w:cs="Courier New"/>
        </w:rPr>
        <w:t>v</w:t>
      </w:r>
      <w:r w:rsidR="00AB7998" w:rsidRPr="00AB7998">
        <w:rPr>
          <w:rFonts w:ascii="Century Gothic" w:eastAsia="Calibri" w:hAnsi="Century Gothic" w:cs="Courier New"/>
        </w:rPr>
        <w:t xml:space="preserve">olunteer </w:t>
      </w:r>
      <w:r w:rsidR="008222BE">
        <w:rPr>
          <w:rFonts w:ascii="Century Gothic" w:eastAsia="Calibri" w:hAnsi="Century Gothic" w:cs="Courier New"/>
        </w:rPr>
        <w:t>f</w:t>
      </w:r>
      <w:r w:rsidR="00AB7998" w:rsidRPr="00AB7998">
        <w:rPr>
          <w:rFonts w:ascii="Century Gothic" w:eastAsia="Calibri" w:hAnsi="Century Gothic" w:cs="Courier New"/>
        </w:rPr>
        <w:t xml:space="preserve">rontline </w:t>
      </w:r>
      <w:r w:rsidR="008222BE">
        <w:rPr>
          <w:rFonts w:ascii="Century Gothic" w:eastAsia="Calibri" w:hAnsi="Century Gothic" w:cs="Courier New"/>
        </w:rPr>
        <w:t>s</w:t>
      </w:r>
      <w:r w:rsidR="00AB7998" w:rsidRPr="00AB7998">
        <w:rPr>
          <w:rFonts w:ascii="Century Gothic" w:eastAsia="Calibri" w:hAnsi="Century Gothic" w:cs="Courier New"/>
        </w:rPr>
        <w:t xml:space="preserve">taff.  The training by those identified was completed and verified by signature on the master records retained by the Executive Director.  </w:t>
      </w:r>
    </w:p>
    <w:p w14:paraId="12D571C5" w14:textId="77777777" w:rsidR="00AB7998" w:rsidRPr="00AB7998" w:rsidRDefault="00AB7998" w:rsidP="003763AF">
      <w:pPr>
        <w:autoSpaceDE w:val="0"/>
        <w:autoSpaceDN w:val="0"/>
        <w:adjustRightInd w:val="0"/>
        <w:spacing w:after="120" w:line="240" w:lineRule="atLeast"/>
        <w:rPr>
          <w:rFonts w:ascii="Century Gothic" w:eastAsia="Calibri" w:hAnsi="Century Gothic" w:cs="Courier New"/>
        </w:rPr>
      </w:pPr>
      <w:r w:rsidRPr="00AB7998">
        <w:rPr>
          <w:rFonts w:ascii="Century Gothic" w:eastAsia="Calibri" w:hAnsi="Century Gothic" w:cs="Courier New"/>
        </w:rPr>
        <w:t xml:space="preserve">New staff will be provided with access to the training material (hard copy and/or online) immediately upon confirmation of employment.  The training must be completed within one week of commencement of duties with Cook’s.  When the training is completed, the individual will verify by signature on the master records retained by the Executive Director.  </w:t>
      </w:r>
    </w:p>
    <w:p w14:paraId="217A4DC3" w14:textId="77777777" w:rsidR="00AB7998" w:rsidRPr="00AB7998" w:rsidRDefault="00AB7998" w:rsidP="00AB7998">
      <w:pPr>
        <w:autoSpaceDE w:val="0"/>
        <w:autoSpaceDN w:val="0"/>
        <w:adjustRightInd w:val="0"/>
        <w:spacing w:line="360" w:lineRule="auto"/>
        <w:rPr>
          <w:rFonts w:ascii="Century Gothic" w:eastAsia="Calibri" w:hAnsi="Century Gothic" w:cs="Courier New"/>
        </w:rPr>
      </w:pPr>
      <w:r w:rsidRPr="00AB7998">
        <w:rPr>
          <w:rFonts w:ascii="Century Gothic" w:eastAsia="Calibri" w:hAnsi="Century Gothic" w:cs="Courier New"/>
        </w:rPr>
        <w:t>Training materials provided cover:</w:t>
      </w:r>
    </w:p>
    <w:p w14:paraId="6C05F858" w14:textId="77777777" w:rsidR="00AB7998" w:rsidRPr="00AB7998" w:rsidRDefault="00AB7998" w:rsidP="003763AF">
      <w:pPr>
        <w:numPr>
          <w:ilvl w:val="0"/>
          <w:numId w:val="20"/>
        </w:numPr>
        <w:autoSpaceDE w:val="0"/>
        <w:autoSpaceDN w:val="0"/>
        <w:adjustRightInd w:val="0"/>
        <w:spacing w:line="360" w:lineRule="auto"/>
        <w:rPr>
          <w:rFonts w:ascii="Century Gothic" w:eastAsia="Calibri" w:hAnsi="Century Gothic" w:cs="Courier New"/>
        </w:rPr>
      </w:pPr>
      <w:r w:rsidRPr="00AB7998">
        <w:rPr>
          <w:rFonts w:ascii="Century Gothic" w:eastAsia="Calibri" w:hAnsi="Century Gothic" w:cs="Courier New"/>
        </w:rPr>
        <w:t>Integrated Accessibility Standards pertaining to:</w:t>
      </w:r>
    </w:p>
    <w:p w14:paraId="3C154540" w14:textId="77777777" w:rsidR="00AB7998" w:rsidRPr="00AB7998" w:rsidRDefault="00AB7998" w:rsidP="003763AF">
      <w:pPr>
        <w:pStyle w:val="ListParagraph"/>
        <w:numPr>
          <w:ilvl w:val="0"/>
          <w:numId w:val="22"/>
        </w:numPr>
        <w:autoSpaceDE w:val="0"/>
        <w:autoSpaceDN w:val="0"/>
        <w:adjustRightInd w:val="0"/>
        <w:spacing w:line="360" w:lineRule="auto"/>
        <w:rPr>
          <w:rFonts w:eastAsia="Calibri" w:cs="Courier New"/>
          <w:szCs w:val="24"/>
          <w:lang w:eastAsia="en-US"/>
        </w:rPr>
      </w:pPr>
      <w:r w:rsidRPr="00AB7998">
        <w:rPr>
          <w:rFonts w:eastAsia="Calibri" w:cs="Courier New"/>
          <w:szCs w:val="24"/>
          <w:lang w:eastAsia="en-US"/>
        </w:rPr>
        <w:t>General Requirements.</w:t>
      </w:r>
    </w:p>
    <w:p w14:paraId="170E76B4" w14:textId="77777777" w:rsidR="00AB7998" w:rsidRPr="00AB7998" w:rsidRDefault="00AB7998" w:rsidP="003763AF">
      <w:pPr>
        <w:pStyle w:val="ListParagraph"/>
        <w:numPr>
          <w:ilvl w:val="0"/>
          <w:numId w:val="22"/>
        </w:numPr>
        <w:autoSpaceDE w:val="0"/>
        <w:autoSpaceDN w:val="0"/>
        <w:adjustRightInd w:val="0"/>
        <w:spacing w:line="360" w:lineRule="auto"/>
        <w:rPr>
          <w:rFonts w:eastAsia="Calibri" w:cs="Courier New"/>
          <w:szCs w:val="24"/>
          <w:lang w:eastAsia="en-US"/>
        </w:rPr>
      </w:pPr>
      <w:r w:rsidRPr="00AB7998">
        <w:rPr>
          <w:rFonts w:eastAsia="Calibri" w:cs="Courier New"/>
          <w:szCs w:val="24"/>
          <w:lang w:eastAsia="en-US"/>
        </w:rPr>
        <w:t>Information and Communications.</w:t>
      </w:r>
    </w:p>
    <w:p w14:paraId="20EC91B0" w14:textId="77777777" w:rsidR="003763AF" w:rsidRDefault="00AB7998" w:rsidP="003763AF">
      <w:pPr>
        <w:pStyle w:val="ListParagraph"/>
        <w:numPr>
          <w:ilvl w:val="0"/>
          <w:numId w:val="22"/>
        </w:numPr>
        <w:autoSpaceDE w:val="0"/>
        <w:autoSpaceDN w:val="0"/>
        <w:adjustRightInd w:val="0"/>
        <w:spacing w:line="360" w:lineRule="auto"/>
        <w:rPr>
          <w:rFonts w:eastAsia="Calibri" w:cs="Courier New"/>
          <w:szCs w:val="24"/>
          <w:lang w:eastAsia="en-US"/>
        </w:rPr>
      </w:pPr>
      <w:r w:rsidRPr="00AB7998">
        <w:rPr>
          <w:rFonts w:eastAsia="Calibri" w:cs="Courier New"/>
          <w:szCs w:val="24"/>
          <w:lang w:eastAsia="en-US"/>
        </w:rPr>
        <w:t xml:space="preserve">Employment Standards. </w:t>
      </w:r>
    </w:p>
    <w:p w14:paraId="2E9DCC8E" w14:textId="77777777" w:rsidR="00AB7998" w:rsidRPr="003763AF" w:rsidRDefault="00AB7998" w:rsidP="003763AF">
      <w:pPr>
        <w:pStyle w:val="ListParagraph"/>
        <w:numPr>
          <w:ilvl w:val="0"/>
          <w:numId w:val="21"/>
        </w:numPr>
        <w:autoSpaceDE w:val="0"/>
        <w:autoSpaceDN w:val="0"/>
        <w:adjustRightInd w:val="0"/>
        <w:spacing w:line="360" w:lineRule="auto"/>
        <w:ind w:left="720"/>
        <w:rPr>
          <w:rFonts w:eastAsia="Calibri" w:cs="Courier New"/>
          <w:szCs w:val="24"/>
          <w:lang w:eastAsia="en-US"/>
        </w:rPr>
      </w:pPr>
      <w:r w:rsidRPr="003763AF">
        <w:rPr>
          <w:rFonts w:eastAsia="Calibri" w:cs="Courier New"/>
          <w:szCs w:val="24"/>
          <w:lang w:eastAsia="en-US"/>
        </w:rPr>
        <w:t>Disability and Human Rights.</w:t>
      </w:r>
    </w:p>
    <w:p w14:paraId="76BD1F3A" w14:textId="77777777" w:rsidR="00AB7998" w:rsidRPr="00AB7998" w:rsidRDefault="00AB7998" w:rsidP="00910163">
      <w:pPr>
        <w:pStyle w:val="Heading2"/>
        <w:rPr>
          <w:rFonts w:eastAsia="Calibri"/>
        </w:rPr>
      </w:pPr>
      <w:r w:rsidRPr="00AB7998">
        <w:rPr>
          <w:rFonts w:eastAsia="Calibri"/>
        </w:rPr>
        <w:t>Modifications to This or Other Policies</w:t>
      </w:r>
    </w:p>
    <w:p w14:paraId="5063E463" w14:textId="77777777" w:rsidR="00AB7998" w:rsidRPr="00AB7998" w:rsidRDefault="00AB7998" w:rsidP="00AB7998">
      <w:pPr>
        <w:autoSpaceDE w:val="0"/>
        <w:autoSpaceDN w:val="0"/>
        <w:adjustRightInd w:val="0"/>
        <w:spacing w:line="240" w:lineRule="atLeast"/>
        <w:rPr>
          <w:rFonts w:ascii="Century Gothic" w:hAnsi="Century Gothic"/>
        </w:rPr>
      </w:pPr>
      <w:r w:rsidRPr="00AB7998">
        <w:rPr>
          <w:rFonts w:ascii="Century Gothic" w:eastAsia="Calibri" w:hAnsi="Century Gothic" w:cs="Courier New"/>
        </w:rPr>
        <w:t>Any policy that does not respect and promote the dignity, independence, integration and equal opportunity of people with disabilities will be modified or removed. Our policies are maintained and updated regularly to reflect our practices, employees and best serve our customers.</w:t>
      </w:r>
    </w:p>
    <w:p w14:paraId="233D8E98" w14:textId="77777777" w:rsidR="006E0916" w:rsidRPr="00AB7998" w:rsidRDefault="006E0916" w:rsidP="00AB7998">
      <w:pPr>
        <w:tabs>
          <w:tab w:val="left" w:pos="-475"/>
          <w:tab w:val="left" w:pos="0"/>
          <w:tab w:val="left" w:pos="450"/>
          <w:tab w:val="left" w:pos="900"/>
          <w:tab w:val="left" w:pos="1350"/>
          <w:tab w:val="left" w:pos="1800"/>
          <w:tab w:val="left" w:pos="2250"/>
          <w:tab w:val="left" w:pos="270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entury Gothic" w:hAnsi="Century Gothic"/>
        </w:rPr>
      </w:pPr>
    </w:p>
    <w:sectPr w:rsidR="006E0916" w:rsidRPr="00AB7998" w:rsidSect="003763AF">
      <w:pgSz w:w="12240" w:h="15840"/>
      <w:pgMar w:top="1260" w:right="1440" w:bottom="117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941F0" w14:textId="77777777" w:rsidR="000F141E" w:rsidRDefault="000F141E">
      <w:r>
        <w:separator/>
      </w:r>
    </w:p>
  </w:endnote>
  <w:endnote w:type="continuationSeparator" w:id="0">
    <w:p w14:paraId="11FE3AD0" w14:textId="77777777" w:rsidR="000F141E" w:rsidRDefault="000F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C7A1" w14:textId="77777777" w:rsidR="00EA1730" w:rsidRPr="00EA1730" w:rsidRDefault="00805552" w:rsidP="00805552">
    <w:pPr>
      <w:pStyle w:val="Footer"/>
      <w:pBdr>
        <w:top w:val="single" w:sz="4" w:space="1" w:color="D9D9D9"/>
      </w:pBdr>
      <w:tabs>
        <w:tab w:val="clear" w:pos="8640"/>
        <w:tab w:val="right" w:pos="9360"/>
      </w:tabs>
      <w:jc w:val="right"/>
      <w:rPr>
        <w:rFonts w:ascii="Century Gothic" w:hAnsi="Century Gothic"/>
      </w:rPr>
    </w:pPr>
    <w:r w:rsidRPr="00805552">
      <w:rPr>
        <w:rFonts w:ascii="Century Gothic" w:hAnsi="Century Gothic"/>
      </w:rPr>
      <w:t>INTEGRATED ACCESSIBILITY STANDARDS</w:t>
    </w:r>
    <w:r w:rsidR="0046737B">
      <w:rPr>
        <w:rFonts w:ascii="Century Gothic" w:hAnsi="Century Gothic"/>
      </w:rPr>
      <w:t xml:space="preserve"> &amp; HUMAN RIGHTS</w:t>
    </w:r>
    <w:r>
      <w:rPr>
        <w:rFonts w:ascii="Century Gothic" w:hAnsi="Century Gothic"/>
      </w:rPr>
      <w:tab/>
    </w:r>
    <w:r w:rsidR="00D32FD2" w:rsidRPr="00D32FD2">
      <w:rPr>
        <w:rFonts w:ascii="Century Gothic" w:hAnsi="Century Gothic"/>
        <w:lang w:val="en-CA"/>
      </w:rPr>
      <w:t xml:space="preserve">Page | </w:t>
    </w:r>
    <w:r w:rsidR="00D32FD2" w:rsidRPr="00D32FD2">
      <w:rPr>
        <w:rFonts w:ascii="Century Gothic" w:hAnsi="Century Gothic"/>
        <w:b/>
        <w:lang w:val="en-CA"/>
      </w:rPr>
      <w:fldChar w:fldCharType="begin"/>
    </w:r>
    <w:r w:rsidR="00D32FD2" w:rsidRPr="00D32FD2">
      <w:rPr>
        <w:rFonts w:ascii="Century Gothic" w:hAnsi="Century Gothic"/>
        <w:b/>
        <w:lang w:val="en-CA"/>
      </w:rPr>
      <w:instrText xml:space="preserve"> PAGE   \* MERGEFORMAT </w:instrText>
    </w:r>
    <w:r w:rsidR="00D32FD2" w:rsidRPr="00D32FD2">
      <w:rPr>
        <w:rFonts w:ascii="Century Gothic" w:hAnsi="Century Gothic"/>
        <w:b/>
        <w:lang w:val="en-CA"/>
      </w:rPr>
      <w:fldChar w:fldCharType="separate"/>
    </w:r>
    <w:r w:rsidR="00736C77">
      <w:rPr>
        <w:rFonts w:ascii="Century Gothic" w:hAnsi="Century Gothic"/>
        <w:b/>
        <w:noProof/>
        <w:lang w:val="en-CA"/>
      </w:rPr>
      <w:t>1</w:t>
    </w:r>
    <w:r w:rsidR="00D32FD2" w:rsidRPr="00D32FD2">
      <w:rPr>
        <w:rFonts w:ascii="Century Gothic" w:hAnsi="Century Gothic"/>
      </w:rPr>
      <w:fldChar w:fldCharType="end"/>
    </w:r>
  </w:p>
  <w:p w14:paraId="027032F9" w14:textId="77777777" w:rsidR="006C58B5" w:rsidRPr="00EA1730" w:rsidRDefault="006C58B5" w:rsidP="00EA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990A" w14:textId="77777777" w:rsidR="000F141E" w:rsidRDefault="000F141E">
      <w:r>
        <w:separator/>
      </w:r>
    </w:p>
  </w:footnote>
  <w:footnote w:type="continuationSeparator" w:id="0">
    <w:p w14:paraId="773BDBA9" w14:textId="77777777" w:rsidR="000F141E" w:rsidRDefault="000F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04B8" w14:textId="77777777" w:rsidR="006C58B5" w:rsidRDefault="006C58B5">
    <w:pPr>
      <w:pStyle w:val="Header"/>
      <w:pBdr>
        <w:bottom w:val="single" w:sz="4" w:space="1" w:color="auto"/>
      </w:pBdr>
      <w:jc w:val="center"/>
      <w:rPr>
        <w:rFonts w:ascii="Century Gothic" w:hAnsi="Century Gothic"/>
        <w:b/>
        <w:bCs/>
      </w:rPr>
    </w:pPr>
    <w:r w:rsidRPr="0038392B">
      <w:rPr>
        <w:rFonts w:ascii="Century Gothic" w:hAnsi="Century Gothic"/>
        <w:bCs/>
      </w:rPr>
      <w:t>COOK’S SCHOOL DAY CARE INC</w:t>
    </w:r>
    <w:r>
      <w:rPr>
        <w:rFonts w:ascii="Century Gothic" w:hAnsi="Century Gothic"/>
        <w:b/>
        <w:bCs/>
      </w:rPr>
      <w:t xml:space="preserve"> – POLICY </w:t>
    </w:r>
    <w:r w:rsidR="00D32FD2">
      <w:rPr>
        <w:rFonts w:ascii="Century Gothic" w:hAnsi="Century Gothic"/>
        <w:b/>
        <w:bCs/>
      </w:rPr>
      <w:t xml:space="preserve">&amp; </w:t>
    </w:r>
    <w:r>
      <w:rPr>
        <w:rFonts w:ascii="Century Gothic" w:hAnsi="Century Gothic"/>
        <w:b/>
        <w:bC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57B"/>
    <w:multiLevelType w:val="hybridMultilevel"/>
    <w:tmpl w:val="DBCA85D4"/>
    <w:lvl w:ilvl="0" w:tplc="93B4F4C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91D10"/>
    <w:multiLevelType w:val="hybridMultilevel"/>
    <w:tmpl w:val="6B3EBC6C"/>
    <w:lvl w:ilvl="0" w:tplc="93B4F4C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1D1"/>
    <w:multiLevelType w:val="hybridMultilevel"/>
    <w:tmpl w:val="A9AA5BE0"/>
    <w:lvl w:ilvl="0" w:tplc="93B4F4C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A6FEE"/>
    <w:multiLevelType w:val="hybridMultilevel"/>
    <w:tmpl w:val="BF70CDB4"/>
    <w:lvl w:ilvl="0" w:tplc="93B4F4C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B3D7C"/>
    <w:multiLevelType w:val="multilevel"/>
    <w:tmpl w:val="7974DA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4D5A07"/>
    <w:multiLevelType w:val="hybridMultilevel"/>
    <w:tmpl w:val="E1BA5E92"/>
    <w:lvl w:ilvl="0" w:tplc="3222D2FA">
      <w:numFmt w:val="bullet"/>
      <w:lvlText w:val="•"/>
      <w:lvlJc w:val="left"/>
      <w:pPr>
        <w:ind w:left="1080" w:hanging="360"/>
      </w:pPr>
      <w:rPr>
        <w:rFonts w:ascii="Century Gothic" w:eastAsia="Calibri" w:hAnsi="Century Gothic"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8F06AF3"/>
    <w:multiLevelType w:val="hybridMultilevel"/>
    <w:tmpl w:val="76D662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C05C77"/>
    <w:multiLevelType w:val="hybridMultilevel"/>
    <w:tmpl w:val="72524964"/>
    <w:lvl w:ilvl="0" w:tplc="3222D2FA">
      <w:numFmt w:val="bullet"/>
      <w:lvlText w:val="•"/>
      <w:lvlJc w:val="left"/>
      <w:pPr>
        <w:ind w:left="720" w:hanging="360"/>
      </w:pPr>
      <w:rPr>
        <w:rFonts w:ascii="Century Gothic" w:eastAsia="Calibri" w:hAnsi="Century Gothic"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C80DC9"/>
    <w:multiLevelType w:val="hybridMultilevel"/>
    <w:tmpl w:val="1FC4F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41488E"/>
    <w:multiLevelType w:val="hybridMultilevel"/>
    <w:tmpl w:val="79AAF928"/>
    <w:lvl w:ilvl="0" w:tplc="93B4F4C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64723"/>
    <w:multiLevelType w:val="hybridMultilevel"/>
    <w:tmpl w:val="BB74C882"/>
    <w:lvl w:ilvl="0" w:tplc="AE686BC4">
      <w:start w:val="1"/>
      <w:numFmt w:val="decimal"/>
      <w:lvlText w:val="%1."/>
      <w:lvlJc w:val="left"/>
      <w:pPr>
        <w:tabs>
          <w:tab w:val="num" w:pos="432"/>
        </w:tabs>
        <w:ind w:left="432" w:hanging="432"/>
      </w:pPr>
      <w:rPr>
        <w:rFonts w:ascii="Tahoma" w:hAnsi="Tahoma" w:hint="default"/>
        <w:b/>
        <w:i w:val="0"/>
        <w:sz w:val="24"/>
        <w:szCs w:val="24"/>
      </w:rPr>
    </w:lvl>
    <w:lvl w:ilvl="1" w:tplc="AE686BC4">
      <w:start w:val="1"/>
      <w:numFmt w:val="decimal"/>
      <w:lvlText w:val="%2."/>
      <w:lvlJc w:val="left"/>
      <w:pPr>
        <w:tabs>
          <w:tab w:val="num" w:pos="432"/>
        </w:tabs>
        <w:ind w:left="432" w:hanging="432"/>
      </w:pPr>
      <w:rPr>
        <w:rFonts w:ascii="Tahoma" w:hAnsi="Tahoma" w:hint="default"/>
        <w:b/>
        <w:i w:val="0"/>
        <w:sz w:val="24"/>
        <w:szCs w:val="24"/>
      </w:rPr>
    </w:lvl>
    <w:lvl w:ilvl="2" w:tplc="D2A463C4">
      <w:numFmt w:val="bullet"/>
      <w:lvlText w:val=""/>
      <w:lvlJc w:val="left"/>
      <w:pPr>
        <w:tabs>
          <w:tab w:val="num" w:pos="2340"/>
        </w:tabs>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8527A5"/>
    <w:multiLevelType w:val="multilevel"/>
    <w:tmpl w:val="7974DA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256F2C"/>
    <w:multiLevelType w:val="hybridMultilevel"/>
    <w:tmpl w:val="62D862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F9C0298"/>
    <w:multiLevelType w:val="hybridMultilevel"/>
    <w:tmpl w:val="538A5CF8"/>
    <w:lvl w:ilvl="0" w:tplc="AE686BC4">
      <w:start w:val="1"/>
      <w:numFmt w:val="decimal"/>
      <w:lvlText w:val="%1."/>
      <w:lvlJc w:val="left"/>
      <w:pPr>
        <w:tabs>
          <w:tab w:val="num" w:pos="432"/>
        </w:tabs>
        <w:ind w:left="432" w:hanging="432"/>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50285"/>
    <w:multiLevelType w:val="hybridMultilevel"/>
    <w:tmpl w:val="935A61B8"/>
    <w:lvl w:ilvl="0" w:tplc="10090003">
      <w:start w:val="1"/>
      <w:numFmt w:val="bullet"/>
      <w:lvlText w:val="o"/>
      <w:lvlJc w:val="left"/>
      <w:pPr>
        <w:ind w:left="1080" w:hanging="360"/>
      </w:pPr>
      <w:rPr>
        <w:rFonts w:ascii="Courier New" w:hAnsi="Courier New" w:cs="Courier New" w:hint="default"/>
        <w:b w:val="0"/>
        <w:i w:val="0"/>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EFC677C"/>
    <w:multiLevelType w:val="hybridMultilevel"/>
    <w:tmpl w:val="E65CDF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2A1C86"/>
    <w:multiLevelType w:val="hybridMultilevel"/>
    <w:tmpl w:val="ED902EDE"/>
    <w:lvl w:ilvl="0" w:tplc="AE686BC4">
      <w:start w:val="1"/>
      <w:numFmt w:val="decimal"/>
      <w:lvlText w:val="%1."/>
      <w:lvlJc w:val="left"/>
      <w:pPr>
        <w:tabs>
          <w:tab w:val="num" w:pos="432"/>
        </w:tabs>
        <w:ind w:left="432" w:hanging="432"/>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2071B"/>
    <w:multiLevelType w:val="hybridMultilevel"/>
    <w:tmpl w:val="6D9EB236"/>
    <w:lvl w:ilvl="0" w:tplc="93B4F4C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31556"/>
    <w:multiLevelType w:val="hybridMultilevel"/>
    <w:tmpl w:val="9404DB68"/>
    <w:lvl w:ilvl="0" w:tplc="10090003">
      <w:start w:val="1"/>
      <w:numFmt w:val="bullet"/>
      <w:lvlText w:val="o"/>
      <w:lvlJc w:val="left"/>
      <w:pPr>
        <w:ind w:left="1080" w:hanging="360"/>
      </w:pPr>
      <w:rPr>
        <w:rFonts w:ascii="Courier New" w:hAnsi="Courier New" w:cs="Courier New" w:hint="default"/>
        <w:b w:val="0"/>
        <w:i w:val="0"/>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7723DBA"/>
    <w:multiLevelType w:val="hybridMultilevel"/>
    <w:tmpl w:val="B3348310"/>
    <w:lvl w:ilvl="0" w:tplc="3222D2FA">
      <w:numFmt w:val="bullet"/>
      <w:lvlText w:val="•"/>
      <w:lvlJc w:val="left"/>
      <w:pPr>
        <w:ind w:left="720" w:hanging="360"/>
      </w:pPr>
      <w:rPr>
        <w:rFonts w:ascii="Century Gothic" w:eastAsia="Calibri" w:hAnsi="Century Gothic"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C957D8"/>
    <w:multiLevelType w:val="hybridMultilevel"/>
    <w:tmpl w:val="6D4A1D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550B04"/>
    <w:multiLevelType w:val="hybridMultilevel"/>
    <w:tmpl w:val="7592D6BC"/>
    <w:lvl w:ilvl="0" w:tplc="54DA8D16">
      <w:start w:val="1"/>
      <w:numFmt w:val="bullet"/>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0405199">
    <w:abstractNumId w:val="11"/>
  </w:num>
  <w:num w:numId="2" w16cid:durableId="731348146">
    <w:abstractNumId w:val="4"/>
  </w:num>
  <w:num w:numId="3" w16cid:durableId="1445150077">
    <w:abstractNumId w:val="2"/>
  </w:num>
  <w:num w:numId="4" w16cid:durableId="711809596">
    <w:abstractNumId w:val="1"/>
  </w:num>
  <w:num w:numId="5" w16cid:durableId="293566029">
    <w:abstractNumId w:val="0"/>
  </w:num>
  <w:num w:numId="6" w16cid:durableId="1496022900">
    <w:abstractNumId w:val="17"/>
  </w:num>
  <w:num w:numId="7" w16cid:durableId="1820994460">
    <w:abstractNumId w:val="9"/>
  </w:num>
  <w:num w:numId="8" w16cid:durableId="1184171560">
    <w:abstractNumId w:val="3"/>
  </w:num>
  <w:num w:numId="9" w16cid:durableId="57024531">
    <w:abstractNumId w:val="10"/>
  </w:num>
  <w:num w:numId="10" w16cid:durableId="1979605205">
    <w:abstractNumId w:val="16"/>
  </w:num>
  <w:num w:numId="11" w16cid:durableId="360086288">
    <w:abstractNumId w:val="13"/>
  </w:num>
  <w:num w:numId="12" w16cid:durableId="628123593">
    <w:abstractNumId w:val="20"/>
  </w:num>
  <w:num w:numId="13" w16cid:durableId="1169295911">
    <w:abstractNumId w:val="12"/>
  </w:num>
  <w:num w:numId="14" w16cid:durableId="1685277827">
    <w:abstractNumId w:val="15"/>
  </w:num>
  <w:num w:numId="15" w16cid:durableId="409809419">
    <w:abstractNumId w:val="6"/>
  </w:num>
  <w:num w:numId="16" w16cid:durableId="678854065">
    <w:abstractNumId w:val="21"/>
  </w:num>
  <w:num w:numId="17" w16cid:durableId="979964144">
    <w:abstractNumId w:val="18"/>
  </w:num>
  <w:num w:numId="18" w16cid:durableId="405685188">
    <w:abstractNumId w:val="8"/>
  </w:num>
  <w:num w:numId="19" w16cid:durableId="409695777">
    <w:abstractNumId w:val="7"/>
  </w:num>
  <w:num w:numId="20" w16cid:durableId="1208108087">
    <w:abstractNumId w:val="19"/>
  </w:num>
  <w:num w:numId="21" w16cid:durableId="1313559197">
    <w:abstractNumId w:val="5"/>
  </w:num>
  <w:num w:numId="22" w16cid:durableId="371224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916"/>
    <w:rsid w:val="00007F32"/>
    <w:rsid w:val="0006537B"/>
    <w:rsid w:val="000849A2"/>
    <w:rsid w:val="000A384D"/>
    <w:rsid w:val="000F141E"/>
    <w:rsid w:val="00155D53"/>
    <w:rsid w:val="00185916"/>
    <w:rsid w:val="001E0A25"/>
    <w:rsid w:val="002D4EC5"/>
    <w:rsid w:val="002F3353"/>
    <w:rsid w:val="00361210"/>
    <w:rsid w:val="003763AF"/>
    <w:rsid w:val="0038392B"/>
    <w:rsid w:val="00422C7F"/>
    <w:rsid w:val="0044624A"/>
    <w:rsid w:val="004543E0"/>
    <w:rsid w:val="0046737B"/>
    <w:rsid w:val="00471F43"/>
    <w:rsid w:val="00526253"/>
    <w:rsid w:val="005710A0"/>
    <w:rsid w:val="005A4D39"/>
    <w:rsid w:val="005D45EC"/>
    <w:rsid w:val="00613E2C"/>
    <w:rsid w:val="00642F57"/>
    <w:rsid w:val="006452CB"/>
    <w:rsid w:val="006513B9"/>
    <w:rsid w:val="00696319"/>
    <w:rsid w:val="00696730"/>
    <w:rsid w:val="006C58B5"/>
    <w:rsid w:val="006E0916"/>
    <w:rsid w:val="0071252C"/>
    <w:rsid w:val="00721E51"/>
    <w:rsid w:val="007237BF"/>
    <w:rsid w:val="00736C77"/>
    <w:rsid w:val="007704BC"/>
    <w:rsid w:val="00791BE1"/>
    <w:rsid w:val="007D150F"/>
    <w:rsid w:val="00805552"/>
    <w:rsid w:val="008112ED"/>
    <w:rsid w:val="008222BE"/>
    <w:rsid w:val="00856536"/>
    <w:rsid w:val="0087054B"/>
    <w:rsid w:val="008C2409"/>
    <w:rsid w:val="008E3B04"/>
    <w:rsid w:val="00910163"/>
    <w:rsid w:val="00912662"/>
    <w:rsid w:val="009E4240"/>
    <w:rsid w:val="00A62669"/>
    <w:rsid w:val="00AB7998"/>
    <w:rsid w:val="00AC7DFA"/>
    <w:rsid w:val="00AF5F88"/>
    <w:rsid w:val="00B512D7"/>
    <w:rsid w:val="00B62847"/>
    <w:rsid w:val="00BF6008"/>
    <w:rsid w:val="00C10F44"/>
    <w:rsid w:val="00C61764"/>
    <w:rsid w:val="00D32FD2"/>
    <w:rsid w:val="00E05922"/>
    <w:rsid w:val="00E838B9"/>
    <w:rsid w:val="00EA1730"/>
    <w:rsid w:val="00EA1D7E"/>
    <w:rsid w:val="00F260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60F52"/>
  <w15:chartTrackingRefBased/>
  <w15:docId w15:val="{7911B1C9-4EC5-4D39-A68D-E9F4B32D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BodyText"/>
    <w:qFormat/>
    <w:rsid w:val="00185916"/>
    <w:pPr>
      <w:keepNext/>
      <w:shd w:val="clear" w:color="auto" w:fill="0070C0"/>
      <w:jc w:val="center"/>
      <w:outlineLvl w:val="0"/>
    </w:pPr>
    <w:rPr>
      <w:rFonts w:ascii="Century Gothic" w:hAnsi="Century Gothic" w:cs="Arial"/>
      <w:b/>
      <w:caps/>
      <w:color w:val="FFFFFF"/>
      <w:spacing w:val="-25"/>
      <w:sz w:val="32"/>
      <w:lang w:val="en-CA"/>
    </w:rPr>
  </w:style>
  <w:style w:type="paragraph" w:styleId="Heading2">
    <w:name w:val="heading 2"/>
    <w:basedOn w:val="Normal"/>
    <w:next w:val="BodyText"/>
    <w:qFormat/>
    <w:rsid w:val="00AB7998"/>
    <w:pPr>
      <w:keepNext/>
      <w:spacing w:before="120" w:line="240" w:lineRule="atLeast"/>
      <w:outlineLvl w:val="1"/>
    </w:pPr>
    <w:rPr>
      <w:rFonts w:ascii="Century Gothic" w:hAnsi="Century Gothic"/>
      <w:b/>
      <w:caps/>
      <w:color w:val="385623"/>
      <w:spacing w:val="-10"/>
      <w:kern w:val="28"/>
      <w:sz w:val="28"/>
      <w:szCs w:val="20"/>
      <w:u w:val="single"/>
    </w:rPr>
  </w:style>
  <w:style w:type="paragraph" w:styleId="Heading3">
    <w:name w:val="heading 3"/>
    <w:basedOn w:val="Normal"/>
    <w:next w:val="BodyText"/>
    <w:autoRedefine/>
    <w:qFormat/>
    <w:rsid w:val="00910163"/>
    <w:pPr>
      <w:keepNext/>
      <w:spacing w:before="120"/>
      <w:outlineLvl w:val="2"/>
    </w:pPr>
    <w:rPr>
      <w:rFonts w:ascii="Century Gothic" w:hAnsi="Century Gothic"/>
      <w:b/>
      <w:caps/>
      <w:color w:val="C00000"/>
      <w:spacing w:val="-5"/>
      <w:szCs w:val="20"/>
    </w:rPr>
  </w:style>
  <w:style w:type="paragraph" w:styleId="Heading4">
    <w:name w:val="heading 4"/>
    <w:basedOn w:val="Normal"/>
    <w:next w:val="BodyText"/>
    <w:qFormat/>
    <w:pPr>
      <w:keepNext/>
      <w:outlineLvl w:val="3"/>
    </w:pPr>
    <w:rPr>
      <w:rFonts w:ascii="Arial" w:hAnsi="Arial" w:cs="Arial"/>
      <w:caps/>
      <w:spacing w:val="3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heading 2"/>
    <w:basedOn w:val="Normal"/>
    <w:pPr>
      <w:pBdr>
        <w:top w:val="thinThickSmallGap" w:sz="7" w:space="0" w:color="auto"/>
        <w:left w:val="thinThickSmallGap" w:sz="7" w:space="0" w:color="auto"/>
        <w:bottom w:val="thinThickSmallGap" w:sz="7" w:space="0" w:color="auto"/>
        <w:right w:val="thinThickSmallGap" w:sz="7" w:space="0" w:color="auto"/>
      </w:pBdr>
      <w:tabs>
        <w:tab w:val="left" w:pos="-727"/>
        <w:tab w:val="left" w:pos="-540"/>
        <w:tab w:val="left" w:pos="181"/>
        <w:tab w:val="left" w:pos="900"/>
        <w:tab w:val="left" w:pos="1620"/>
        <w:tab w:val="left" w:pos="2340"/>
        <w:tab w:val="left" w:pos="3060"/>
        <w:tab w:val="left" w:pos="3780"/>
        <w:tab w:val="left" w:pos="4500"/>
        <w:tab w:val="left" w:pos="5220"/>
        <w:tab w:val="left" w:pos="5688"/>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s>
      <w:jc w:val="center"/>
    </w:pPr>
    <w:rPr>
      <w:rFonts w:ascii="Arial" w:hAnsi="Arial" w:cs="Arial"/>
      <w:b/>
      <w:bCs/>
      <w:szCs w:val="20"/>
      <w:lang w:val="en-CA"/>
    </w:rPr>
  </w:style>
  <w:style w:type="paragraph" w:styleId="BodyText3">
    <w:name w:val="Body Text 3"/>
    <w:basedOn w:val="Normal"/>
    <w:rPr>
      <w:rFonts w:ascii="Arial" w:hAnsi="Arial" w:cs="Arial"/>
      <w:szCs w:val="20"/>
    </w:rPr>
  </w:style>
  <w:style w:type="paragraph" w:styleId="BodyText">
    <w:name w:val="Body Text"/>
    <w:basedOn w:val="Normal"/>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A1730"/>
    <w:rPr>
      <w:sz w:val="24"/>
      <w:szCs w:val="24"/>
      <w:lang w:val="en-US" w:eastAsia="en-US"/>
    </w:rPr>
  </w:style>
  <w:style w:type="character" w:customStyle="1" w:styleId="HeaderChar">
    <w:name w:val="Header Char"/>
    <w:link w:val="Header"/>
    <w:uiPriority w:val="99"/>
    <w:rsid w:val="00AB7998"/>
    <w:rPr>
      <w:sz w:val="24"/>
      <w:szCs w:val="24"/>
      <w:lang w:val="en-US" w:eastAsia="en-US"/>
    </w:rPr>
  </w:style>
  <w:style w:type="paragraph" w:styleId="ListParagraph">
    <w:name w:val="List Paragraph"/>
    <w:basedOn w:val="Normal"/>
    <w:uiPriority w:val="34"/>
    <w:qFormat/>
    <w:rsid w:val="00AB7998"/>
    <w:pPr>
      <w:spacing w:line="276" w:lineRule="auto"/>
      <w:ind w:left="720" w:hanging="357"/>
      <w:contextualSpacing/>
    </w:pPr>
    <w:rPr>
      <w:rFonts w:ascii="Century Gothic" w:hAnsi="Century Gothic"/>
      <w:szCs w:val="20"/>
      <w:lang w:val="en-CA" w:eastAsia="en-CA"/>
    </w:rPr>
  </w:style>
  <w:style w:type="paragraph" w:styleId="BalloonText">
    <w:name w:val="Balloon Text"/>
    <w:basedOn w:val="Normal"/>
    <w:link w:val="BalloonTextChar"/>
    <w:rsid w:val="000A384D"/>
    <w:rPr>
      <w:rFonts w:ascii="Segoe UI" w:hAnsi="Segoe UI" w:cs="Segoe UI"/>
      <w:sz w:val="18"/>
      <w:szCs w:val="18"/>
    </w:rPr>
  </w:style>
  <w:style w:type="character" w:customStyle="1" w:styleId="BalloonTextChar">
    <w:name w:val="Balloon Text Char"/>
    <w:link w:val="BalloonText"/>
    <w:rsid w:val="000A384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16A3-11EE-457A-9D5B-D74AB865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BEHAVIOUR MANAGEMENT POLICY</vt:lpstr>
    </vt:vector>
  </TitlesOfParts>
  <Company>Cook's School Day Care Inc.</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 POLICY</dc:title>
  <dc:subject/>
  <dc:creator>Lynn</dc:creator>
  <cp:keywords/>
  <dc:description/>
  <cp:lastModifiedBy>Sharon Welsh</cp:lastModifiedBy>
  <cp:revision>8</cp:revision>
  <cp:lastPrinted>2016-09-29T19:54:00Z</cp:lastPrinted>
  <dcterms:created xsi:type="dcterms:W3CDTF">2025-03-12T19:02:00Z</dcterms:created>
  <dcterms:modified xsi:type="dcterms:W3CDTF">2025-06-06T15:02:00Z</dcterms:modified>
</cp:coreProperties>
</file>